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AE" w:rsidRPr="00F12A32" w:rsidRDefault="007B1003" w:rsidP="00F12A32">
      <w:pPr>
        <w:jc w:val="center"/>
      </w:pPr>
      <w:r>
        <w:rPr>
          <w:b/>
          <w:bCs/>
          <w:sz w:val="22"/>
          <w:szCs w:val="22"/>
        </w:rPr>
        <w:t xml:space="preserve">          </w:t>
      </w:r>
      <w:r w:rsidR="00E24C6E">
        <w:rPr>
          <w:b/>
          <w:bCs/>
          <w:sz w:val="22"/>
          <w:szCs w:val="22"/>
        </w:rPr>
        <w:t>ДОГОВОР УПРАВЛЕНИЯ МНОГОКВАРТИРНЫМ ДОМОМ</w:t>
      </w:r>
    </w:p>
    <w:p w:rsidR="00DA13AE" w:rsidRDefault="00676236">
      <w:pPr>
        <w:jc w:val="center"/>
      </w:pPr>
      <w:r>
        <w:rPr>
          <w:b/>
          <w:bCs/>
          <w:sz w:val="22"/>
          <w:szCs w:val="22"/>
          <w:u w:val="single"/>
        </w:rPr>
        <w:t xml:space="preserve"> </w:t>
      </w:r>
    </w:p>
    <w:p w:rsidR="00DA13AE" w:rsidRDefault="00DA13AE">
      <w:pPr>
        <w:ind w:firstLine="561"/>
        <w:jc w:val="center"/>
        <w:rPr>
          <w:sz w:val="22"/>
          <w:szCs w:val="22"/>
        </w:rPr>
      </w:pPr>
    </w:p>
    <w:p w:rsidR="00DA13AE" w:rsidRDefault="00E24C6E">
      <w:pPr>
        <w:ind w:firstLine="561"/>
      </w:pPr>
      <w:r>
        <w:rPr>
          <w:sz w:val="22"/>
          <w:szCs w:val="22"/>
        </w:rPr>
        <w:t xml:space="preserve">г. Петров Вал.                                                                                                       « </w:t>
      </w:r>
      <w:r w:rsidR="0029569B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» </w:t>
      </w:r>
      <w:r w:rsidR="0029569B">
        <w:rPr>
          <w:sz w:val="22"/>
          <w:szCs w:val="22"/>
          <w:u w:val="single"/>
        </w:rPr>
        <w:t xml:space="preserve">         </w:t>
      </w:r>
      <w:r w:rsidR="0029569B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г.</w:t>
      </w:r>
    </w:p>
    <w:p w:rsidR="00DA13AE" w:rsidRDefault="00DA13AE">
      <w:pPr>
        <w:ind w:firstLine="561"/>
        <w:rPr>
          <w:sz w:val="22"/>
          <w:szCs w:val="22"/>
        </w:rPr>
      </w:pPr>
    </w:p>
    <w:p w:rsidR="00DA13AE" w:rsidRDefault="00E24C6E">
      <w:pPr>
        <w:jc w:val="both"/>
      </w:pPr>
      <w:r>
        <w:rPr>
          <w:sz w:val="22"/>
          <w:szCs w:val="22"/>
        </w:rPr>
        <w:t xml:space="preserve">        Собственники жилых и нежилых помещений в многоквартирном доме  </w:t>
      </w:r>
      <w:r>
        <w:rPr>
          <w:sz w:val="22"/>
          <w:szCs w:val="22"/>
          <w:u w:val="single"/>
        </w:rPr>
        <w:t>№ 1 по улице 1мкр-он,</w:t>
      </w:r>
      <w:r>
        <w:rPr>
          <w:sz w:val="22"/>
          <w:szCs w:val="22"/>
        </w:rPr>
        <w:t xml:space="preserve"> г. Петров Вал (список – Приложение № 1 к настоящему договору), далее по тексту «Собственники», с одной стороны, и </w:t>
      </w:r>
      <w:r>
        <w:rPr>
          <w:b/>
          <w:sz w:val="22"/>
          <w:szCs w:val="22"/>
        </w:rPr>
        <w:t>Общество с ограниченной ответственностью «Петрострой»</w:t>
      </w:r>
      <w:r>
        <w:rPr>
          <w:sz w:val="22"/>
          <w:szCs w:val="22"/>
        </w:rPr>
        <w:t xml:space="preserve">, действующего на основании лицензии на осуществление предпринимательской деятельности по управлению многоквартирными домами № 034-000017, предоставленной Инспекцией Государственного жилищного надзора Волгоградской области 01 апреля 2015, в лице директора </w:t>
      </w:r>
      <w:r>
        <w:rPr>
          <w:b/>
          <w:sz w:val="22"/>
          <w:szCs w:val="22"/>
        </w:rPr>
        <w:t>Шиповалова Константина Анатольевича</w:t>
      </w:r>
      <w:r>
        <w:rPr>
          <w:sz w:val="22"/>
          <w:szCs w:val="22"/>
        </w:rPr>
        <w:t>, действующего на основании устава, далее по тексту «Управляющая организация», с другой стороны, именуемые в дальнейшем «Стороны», руководствуясь положениями законодательных и нормативных правовых актов Российской Федерации заключили настоящий договор (далее — Договор) о нижеследующем:</w:t>
      </w:r>
    </w:p>
    <w:p w:rsidR="00DA13AE" w:rsidRDefault="00DA13AE">
      <w:pPr>
        <w:jc w:val="both"/>
        <w:rPr>
          <w:sz w:val="22"/>
          <w:szCs w:val="22"/>
        </w:rPr>
      </w:pPr>
    </w:p>
    <w:p w:rsidR="00DA13AE" w:rsidRDefault="00E24C6E">
      <w:pPr>
        <w:ind w:left="77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1. ПРЕДМЕТ ДОГОВОРА И ОБЩИЕ ПОЛОЖЕНИЯ</w:t>
      </w:r>
    </w:p>
    <w:p w:rsidR="00DA13AE" w:rsidRDefault="00E24C6E">
      <w:pPr>
        <w:ind w:firstLine="360"/>
        <w:jc w:val="both"/>
      </w:pPr>
      <w:r>
        <w:rPr>
          <w:sz w:val="22"/>
          <w:szCs w:val="22"/>
        </w:rPr>
        <w:t xml:space="preserve">1.1.На основании, протокола общего собрания собственников от  </w:t>
      </w:r>
      <w:r w:rsidR="0029569B">
        <w:rPr>
          <w:sz w:val="22"/>
          <w:szCs w:val="22"/>
          <w:u w:val="single"/>
        </w:rPr>
        <w:t xml:space="preserve">«    »        </w:t>
      </w:r>
      <w:r>
        <w:rPr>
          <w:sz w:val="22"/>
          <w:szCs w:val="22"/>
          <w:u w:val="single"/>
        </w:rPr>
        <w:t xml:space="preserve"> 2017г</w:t>
      </w:r>
      <w:r>
        <w:rPr>
          <w:sz w:val="22"/>
          <w:szCs w:val="22"/>
        </w:rPr>
        <w:t>.,  Собственники в многок</w:t>
      </w:r>
      <w:r w:rsidR="0029569B">
        <w:rPr>
          <w:sz w:val="22"/>
          <w:szCs w:val="22"/>
        </w:rPr>
        <w:t>вартирном доме по адресу  ______</w:t>
      </w:r>
      <w:r>
        <w:rPr>
          <w:sz w:val="22"/>
          <w:szCs w:val="22"/>
          <w:u w:val="single"/>
        </w:rPr>
        <w:t xml:space="preserve"> г</w:t>
      </w:r>
      <w:r>
        <w:rPr>
          <w:sz w:val="22"/>
          <w:szCs w:val="22"/>
        </w:rPr>
        <w:t>. Петров Вал, имеющие на праве собственности жилые и нежилые помещения и доли в праве общей долевой собственности на общее имущество в многоквартирном доме в размере, пропорциональном размеру общих площадей вышеуказанных помещений (Приложение № 1 к настоящему договору), передают, а Управляющая организация принимает полномочия по управлению многоквартирным домом за счет средств Собственников в целях:</w:t>
      </w:r>
    </w:p>
    <w:p w:rsidR="00DA13AE" w:rsidRDefault="00E24C6E">
      <w:pPr>
        <w:numPr>
          <w:ilvl w:val="0"/>
          <w:numId w:val="1"/>
        </w:numPr>
        <w:tabs>
          <w:tab w:val="left" w:pos="99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обеспечения благоприятных и безопасных условий проживания граждан и пользования нежилыми помещениями собственниками нежилых помещений;</w:t>
      </w:r>
    </w:p>
    <w:p w:rsidR="00DA13AE" w:rsidRDefault="00E24C6E">
      <w:pPr>
        <w:numPr>
          <w:ilvl w:val="0"/>
          <w:numId w:val="1"/>
        </w:numPr>
        <w:tabs>
          <w:tab w:val="left" w:pos="99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обеспечения надлежащего содержания общего имущества в многоквартирном доме;</w:t>
      </w:r>
    </w:p>
    <w:p w:rsidR="00DA13AE" w:rsidRDefault="00E24C6E">
      <w:pPr>
        <w:numPr>
          <w:ilvl w:val="0"/>
          <w:numId w:val="1"/>
        </w:numPr>
        <w:tabs>
          <w:tab w:val="left" w:pos="99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решения вопросов пользования общим имуществом в многоквартирном доме.</w:t>
      </w:r>
    </w:p>
    <w:p w:rsidR="00DA13AE" w:rsidRDefault="00E24C6E">
      <w:pPr>
        <w:ind w:firstLine="4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1.2.Под иными лицами, пользующимися помещениями, признаются: члены семей собственников жилых помещений, наниматели жилых помещений и члены их семей, а также лица, пользующиеся нежилыми помещениями на любых законных основаниях. В настоящем договоре указанные лица именуются «пользователями помещений». </w:t>
      </w:r>
    </w:p>
    <w:p w:rsidR="00DA13AE" w:rsidRDefault="00E24C6E">
      <w:pPr>
        <w:ind w:firstLine="461"/>
        <w:jc w:val="both"/>
        <w:rPr>
          <w:sz w:val="22"/>
          <w:szCs w:val="22"/>
        </w:rPr>
      </w:pPr>
      <w:r>
        <w:rPr>
          <w:sz w:val="22"/>
          <w:szCs w:val="22"/>
        </w:rPr>
        <w:t>1.3.Управляющая организация принимает на себя обязательства по управлению многоквартирным домом в пределах прав и обязанностей, закрепленных за ней настоящим договором.</w:t>
      </w:r>
    </w:p>
    <w:p w:rsidR="00DA13AE" w:rsidRDefault="00E24C6E">
      <w:pPr>
        <w:ind w:firstLine="461"/>
        <w:jc w:val="both"/>
        <w:rPr>
          <w:sz w:val="22"/>
          <w:szCs w:val="22"/>
        </w:rPr>
      </w:pPr>
      <w:r>
        <w:rPr>
          <w:sz w:val="22"/>
          <w:szCs w:val="22"/>
        </w:rPr>
        <w:t>1.4.Управляющая организация по заданию собственников помещений в течение срока действия Договора за плату обязуется: осуществлять деятельность по управлению многоквартирным домом, а именно: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а) выполнять функции по управлению многоквартирным домом (далее — услуги по управлению многоквартирным домом), оказывать услуги и выполнять работы по надлежащему содержанию и ремонту общего имущества собственников помещений в многоквартирном доме (далее — общее имущество многоквартирного дома или общее имущество) в порядке, установленном в разделе 3 Договора;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б) осуществлять иную, направленную на достижение целей управления многоквартирным домом, деятельность (далее — иная деятельность).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1.5. Состав общего имущества многоквартирного дома и его техническое состояние указаны в Приложении № 2 к Договору.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1.6. Местом исполнения Договора является место нахождения многоквартирного дома, адрес которого указан в преамбуле к Договору.</w:t>
      </w:r>
    </w:p>
    <w:p w:rsidR="00DA13AE" w:rsidRDefault="00DA13AE">
      <w:pPr>
        <w:ind w:firstLine="562"/>
        <w:jc w:val="both"/>
        <w:rPr>
          <w:sz w:val="22"/>
          <w:szCs w:val="22"/>
        </w:rPr>
      </w:pPr>
    </w:p>
    <w:p w:rsidR="00DA13AE" w:rsidRDefault="00E24C6E">
      <w:pPr>
        <w:ind w:left="778"/>
        <w:jc w:val="both"/>
      </w:pPr>
      <w:r>
        <w:rPr>
          <w:b/>
          <w:bCs/>
          <w:sz w:val="22"/>
          <w:szCs w:val="22"/>
        </w:rPr>
        <w:t xml:space="preserve">2.ПОРЯДОК ВЗАИМОДЕЙСТВИЯ СОБСТВЕННИКОВ ПОМЕЩЕНИЙ И УПРАВЛЯЮЩЕЙ ОРГАНИЗАЦИИ ПРИ ОСУЩЕСТВЛЕНИИ ДЕЯТЕЛЬНОСТИ ПО УПРАВЛЕНИЮ МНОГОКВАРТИРНЫМ ДОМОМ </w:t>
      </w:r>
    </w:p>
    <w:p w:rsidR="00DA13AE" w:rsidRDefault="00E24C6E">
      <w:pPr>
        <w:jc w:val="both"/>
      </w:pPr>
      <w:r>
        <w:rPr>
          <w:sz w:val="22"/>
          <w:szCs w:val="22"/>
        </w:rPr>
        <w:t>1.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Федерации, принятыми в его исполнение нормативными правовыми актами, нормами гражданского и иного законодательства, а также предписаниями контролирующих и надзорных органов, выдаваемыми в адрес собственников помещений или Управляющей организации.</w:t>
      </w:r>
    </w:p>
    <w:p w:rsidR="00DA13AE" w:rsidRDefault="00E24C6E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исполнении Договора Стороны обеспечивают соблюдение требований:</w:t>
      </w:r>
    </w:p>
    <w:p w:rsidR="00DA13AE" w:rsidRDefault="00E24C6E">
      <w:pPr>
        <w:ind w:left="568"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Правил осуществления деятельности по управлению многоквартирным домом, утвержденных Постановлением Правительства РФ от 15.05.2013 № 416 (далее — Правила осуществления деятельности по управлению многоквартирным домом или в соответствующей их части — Стандарты управления многоквартирным домом)</w:t>
      </w:r>
    </w:p>
    <w:p w:rsidR="00DA13AE" w:rsidRDefault="00E24C6E">
      <w:pPr>
        <w:ind w:left="568"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Правил содержания общего имущества в многоквартирном доме и Правил изменения размера платы за содержание и ремонт жилого помещения, утвержденных Постановлением Правительства РФ от 13.08.2006 № 491 (далее — Правила содержания общего имущества или Правила изменения размера платы)</w:t>
      </w:r>
    </w:p>
    <w:p w:rsidR="00DA13AE" w:rsidRDefault="00E24C6E">
      <w:pPr>
        <w:ind w:left="568" w:firstLine="426"/>
        <w:jc w:val="both"/>
        <w:rPr>
          <w:sz w:val="22"/>
          <w:szCs w:val="22"/>
        </w:rPr>
      </w:pPr>
      <w:r>
        <w:rPr>
          <w:sz w:val="22"/>
          <w:szCs w:val="22"/>
        </w:rPr>
        <w:t>- Минимального перечня услуг и работ, необходимых для обеспечения надлежащего содержания общего имущества в многоквартирном доме и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г. № 290 (далее — Минимальный перечень работ, услуг и (или) Правила оказания услуг, выполнения работ).</w:t>
      </w:r>
    </w:p>
    <w:p w:rsidR="00DA13AE" w:rsidRDefault="00E24C6E">
      <w:pPr>
        <w:ind w:left="568"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Правил предоставления коммунальных услуг собственникам и пользователям помещений в многоквартирном доме, утвержденных Постановление Правительства РФ от 06.05.2006 г. № 354 (далее — Правила предоставления коммунальных услуг).</w:t>
      </w:r>
    </w:p>
    <w:p w:rsidR="00DA13AE" w:rsidRDefault="00E24C6E">
      <w:pPr>
        <w:ind w:left="568" w:firstLine="426"/>
        <w:jc w:val="both"/>
      </w:pPr>
      <w:r>
        <w:rPr>
          <w:sz w:val="22"/>
          <w:szCs w:val="22"/>
        </w:rPr>
        <w:t>-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 мая 2013г. № 410 (далее — Правила пользования газом).</w:t>
      </w:r>
    </w:p>
    <w:p w:rsidR="00DA13AE" w:rsidRDefault="00E24C6E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Собственники помещений в целях взаимодействия с Управляющей организацией по вопросам управления многоквартирным домом определяют уполномоченных лиц. Информация о таких лицах, их контактных телефонах, сроке действия полномочий предоставляется в Управляющую организацию в письменном виде в течение 5 дней с момента заключения Договора.</w:t>
      </w:r>
    </w:p>
    <w:p w:rsidR="00DA13AE" w:rsidRDefault="00E24C6E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Управляющая организация в целях исполнения Договора осуществляет обработку персональных данных граждан — собственников помещений и иных лиц, владеющих (пользующихся) помещениями в многоквартирном доме. Объем указанной обработки, условия передачи персональных данных граждан иным лицам определяются исключительно целями исполнения Договора, нормами действующего законодательства, и доводятся до сведения потребителей.</w:t>
      </w:r>
    </w:p>
    <w:p w:rsidR="00DA13AE" w:rsidRDefault="00E24C6E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Привлечение Управляющей организацией для целей исполнения своих обязательств по Договору иных лиц (специализированных, подрядных организаций, индивидуальных предпринимателей) осуществляется Управляющей организацией самостоятельно с учетом требований Правил оказания услуг, выполнения работ. </w:t>
      </w:r>
    </w:p>
    <w:p w:rsidR="00DA13AE" w:rsidRDefault="00E24C6E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срока действия Договора Управляющая организация вправе созывать и проводить годовые общие собрания собственников помещений в многоквартирном доме (далее — общее собрание собственников). Управляющая организация не вправе отказать по обращению собственников в созыве внеочередного общего собрания собственников с компенсацией ей соответствующих расходов за счет собственников — инициаторов таких собраний. </w:t>
      </w:r>
    </w:p>
    <w:p w:rsidR="00DA13AE" w:rsidRDefault="00E24C6E">
      <w:pPr>
        <w:numPr>
          <w:ilvl w:val="1"/>
          <w:numId w:val="2"/>
        </w:numPr>
        <w:tabs>
          <w:tab w:val="left" w:pos="993"/>
        </w:tabs>
        <w:spacing w:afterAutospacing="1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Управляющая организация представляет собственникам помещений ежегодный отчет о выполнении условий Договора.</w:t>
      </w:r>
    </w:p>
    <w:p w:rsidR="00DA13AE" w:rsidRDefault="00E24C6E">
      <w:pPr>
        <w:ind w:left="778"/>
        <w:jc w:val="both"/>
      </w:pPr>
      <w:r>
        <w:rPr>
          <w:b/>
          <w:bCs/>
          <w:sz w:val="22"/>
          <w:szCs w:val="22"/>
        </w:rPr>
        <w:t xml:space="preserve">3. ПОРЯДОК ОСУЩЕСТВЛЕНИЯ ДЕЯТЕЛЬНОСТИ, ВЫПОЛНЕНИЮ </w:t>
      </w:r>
      <w:r w:rsidR="0029569B">
        <w:rPr>
          <w:b/>
          <w:bCs/>
          <w:sz w:val="22"/>
          <w:szCs w:val="22"/>
        </w:rPr>
        <w:t>УСЛУГ ПО</w:t>
      </w:r>
      <w:r>
        <w:rPr>
          <w:b/>
          <w:bCs/>
          <w:sz w:val="22"/>
          <w:szCs w:val="22"/>
        </w:rPr>
        <w:t xml:space="preserve"> УПРАВЛЕНИЮ МНОГОКВАРТИРНЫМ ДОМОМ, СОДЕРЖАНИЮ И РЕМОНТУ ОБЩЕГО ИМУЩЕСТВА, ПОРЯДОК ИХ ПРИЁМКИ.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3.1. Перечень выполняемых Управляющей организацией работ и оказываемых услуг (далее — Перечень работ), услуг приведен в Приложении № 3 к Договору.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3.2. Перечень работ, услуг содержит работы, услуги, включенные в Минимальный перечень работ, услуг, выполнение (оказание) которых обеспечивает надлежащее содержание общего имущества в многоквартирном доме (далее — минимально необходимые работы, услуги).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3.3. Если в период действия Договора возникает необходимость выполнения непредвиденных неотложных работ, и стоимость таких работ по содержанию и текущему ремонту общего имущества превысит сумму выполнения таких работ на год, то сумма оплачиваемых средств на выполнение непредвиденных работ выплачивается на основании отдельного договора, заключаемого с Управляющей компанией.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Акт о приемке оказанных услуг, выполненных работ составляется Управляющей организацией ежегодно. Экземпляр двухстороннего акта передается уполномоченному лицу, подписавшему акт.  Односторонний акт, подписанный Управляющей организацией, хранится у Управляющей организации. </w:t>
      </w:r>
    </w:p>
    <w:p w:rsidR="00DA13AE" w:rsidRDefault="00DA13AE">
      <w:pPr>
        <w:ind w:firstLine="562"/>
        <w:jc w:val="both"/>
        <w:rPr>
          <w:sz w:val="22"/>
          <w:szCs w:val="22"/>
        </w:rPr>
      </w:pPr>
    </w:p>
    <w:p w:rsidR="00DA13AE" w:rsidRDefault="00E24C6E">
      <w:pPr>
        <w:tabs>
          <w:tab w:val="left" w:pos="58"/>
        </w:tabs>
        <w:ind w:firstLine="170"/>
        <w:jc w:val="both"/>
      </w:pPr>
      <w:r>
        <w:rPr>
          <w:b/>
          <w:bCs/>
          <w:sz w:val="22"/>
          <w:szCs w:val="22"/>
        </w:rPr>
        <w:t xml:space="preserve">  4. ПОРЯДОК ОПРЕДЕЛЕНИЯ ЦЕНЫ ДОГОВОРА, СТОИМОСТИ РАБОТ, УСЛУГ И ПОРЯДОК ОПЛАТЫ РАБОТ, УСЛУГ.</w:t>
      </w:r>
    </w:p>
    <w:p w:rsidR="00DA13AE" w:rsidRDefault="00E24C6E">
      <w:pPr>
        <w:ind w:firstLine="561"/>
        <w:jc w:val="both"/>
      </w:pPr>
      <w:r>
        <w:rPr>
          <w:sz w:val="22"/>
          <w:szCs w:val="22"/>
        </w:rPr>
        <w:t xml:space="preserve">4.1. Цена Договора составляет  </w:t>
      </w:r>
      <w:r w:rsidR="0029569B">
        <w:rPr>
          <w:b/>
          <w:bCs/>
          <w:sz w:val="22"/>
          <w:szCs w:val="22"/>
          <w:u w:val="single"/>
        </w:rPr>
        <w:t xml:space="preserve">__ рублей   </w:t>
      </w:r>
      <w:r>
        <w:rPr>
          <w:b/>
          <w:bCs/>
          <w:sz w:val="22"/>
          <w:szCs w:val="22"/>
          <w:u w:val="single"/>
        </w:rPr>
        <w:t xml:space="preserve"> копеек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за 1 кв.м.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4.2. Стоимость выполненных работ, оказанных услуг из числа включенных в Перечень работ, услуг, определяется Управляющей организацией ежемесячно: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исходя из планово — договорной стоимости работ, услуг, включенных в Перечень работ, услуг, определяемой в порядке, установленном в п. 4.1. Договора, с учетом её изменения при несвоевременном, неполном или некачественном выполнении работ, оказанных услуг соразмерно уменьшению платы за содержание и ремонт жилого помещения;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исходя из стоимости выполненных Управляющей организацией непредвиденных работ, определяемой из суммы понесенных ею расходов на выполнение таких работ с учетом уплачиваемых Управляющей организацией налогов, в соответствии с применяемой ею системой налогообложения. 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Определенная в соответствии с настоящим пунктом стоимость выполненных работ, оказанных услуг отражается в Справке об оказанных услугах, выполненных работах и об определении их стоимости, прилагаемой к акту о приеме оказанных услуг, выполненных работ, составляемом Управляющей организацией.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4.3. Планово — договорная стоимость работ, услуг, включенных в Перечень работ, услуг ежегодно индексируется на уровень инфляции (потребительских цен) по Волгоградской области, который устанавливается на каждый предстоящий год при утверждении федерального бюджета на соответствующий финансовый год или в целом по товарам и услугам.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размере проиндексированной в указанном порядке планово — договорной стоимости работ, услуг на соответствующий год действия Договора доводится Управляющей организацией до сведения собственников и пользователей помещений путем размещения объявления на подъезде дома.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4.4. Стоимость иных работ, услуг, включенных в предмет в Договора, определяется соответственно по видам и объемам таких выполняемых работ, оказываемых услуг по прейскуранту, устанавливаемому Управляющей организацией или её Представителями при выполнении таких работ, услуг Представителем.</w:t>
      </w:r>
    </w:p>
    <w:p w:rsidR="00DA13AE" w:rsidRDefault="00E24C6E">
      <w:pPr>
        <w:ind w:firstLine="561"/>
        <w:jc w:val="both"/>
      </w:pPr>
      <w:r>
        <w:rPr>
          <w:sz w:val="22"/>
          <w:szCs w:val="22"/>
        </w:rPr>
        <w:t>4.5. Оплата Управляющей организации выполненных работ, оказанных услуг по Договору осуществляется собственниками и иными пользователями помещений, поименованными в ч.2 ст. 153 ЖК РФ (далее — лица, обязанные вносить плату по Договору) на основании выставляемого Управляющей организацией платежного документа.</w:t>
      </w:r>
    </w:p>
    <w:p w:rsidR="00DA13AE" w:rsidRDefault="00DA13AE">
      <w:pPr>
        <w:ind w:firstLine="561"/>
        <w:jc w:val="both"/>
        <w:rPr>
          <w:sz w:val="22"/>
          <w:szCs w:val="22"/>
        </w:rPr>
      </w:pPr>
    </w:p>
    <w:p w:rsidR="00DA13AE" w:rsidRDefault="00E24C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5. ПОРЯДОК ОПРЕДЕЛЕНИЯ, РАЗМЕРА ПЛАТЫ ПО ДОГОВОРУ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Порядок определения размера платы за управление, содержание и ремонт жилого помещения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Изменение размера платы производится на основании решения общего собрания собственников помещений, проведённого в срок не позднее двух месяцев до истечения действия платы, установленной ранее с уведомлением об этом Управляющей организации. 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5.2. Если Собственники помещений в многоквартирном доме не приняли на общем собрании решения об изменении размера платы за управление, содержание и ремонт общего имущества дома в размере, предложенном Управляющей организацией, Управляющая организация вправе в одностороннем порядке расторгнуть договор управления в порядке, предусмотренном настоящим договором.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В случае, если собственниками в установленный п. 5.1 настоящего договора срок общее собрание не проведено, Управляющая организация вправе изменить действовавший размер платы в сторону увеличения, при этом увеличение осуществляется в соответствии с коэффициентом инфляции по Волгоградской области. 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Размер платы за управление, содержание и ремонт устанавливается на срок не менее одного года. 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5.4. Управляющая организация обязана информировать в письменной форме Собственников и Нанимателей об изменении размера платы за управление, содержание и ремонт общего имущества не позднее, чем за 20 дней до даты направления платежных документов, на основании которых будет вноситься плата в ином размере путем размещения данных сведений на подъездах дома или платежных документах.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5.5. Плата за управление, содержание и ремонт общего имущества вносится в установленные настоящим Договором сроки на основании платежных документов. Оплата производится на расчетный счет или в кассу управляющей организации.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Расчетный период для начисления платы по настоящему Договору - один календарный месяц. 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5.6. Срок внесения платежей за управление, содержание и ремонт общего имущества многоквартирного дома устанавливается ежемесячно для всех категорий Собственников и иных лиц, обязанных вносить плату по договору, до 10 числа месяца, следующего за истекшим месяцем на основании платежного документа, направляемого Управляющей организацией либо уполномоченным ею лицом. 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5.7. При предоставлении услуг ненадлежащего качества и (или) с перерывами, превышающими установленную продолжительность, изменение размера платы за содержание и ремонт общего имущества определяется в порядке, установленном Правительством Российской Федерации.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5.8. Неиспользование Собственниками и Нанимателями помещений не является основанием для невнесения платы. 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5.9. Услуги Управляющей организации, не предусмотренные настоящим Договором, выполняются за отдельную плату по взаимному соглашению с Собственниками и Нанимателями.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5.10. Собственники и Наниматели вносят плату за управление, содержание и ремонт общего имущества Управляющей организации. Ответственность за последствия внесения платы на счет, не принадлежащий Управляющей организации, несет плательщик. 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5.11. Собственники и Наниматели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5.12. Изменение размера платы не требует внесения изменений в настоящий договор. </w:t>
      </w:r>
    </w:p>
    <w:p w:rsidR="00DA13AE" w:rsidRDefault="00DA13AE">
      <w:pPr>
        <w:ind w:firstLine="562"/>
        <w:jc w:val="both"/>
        <w:rPr>
          <w:sz w:val="22"/>
          <w:szCs w:val="22"/>
        </w:rPr>
      </w:pP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6. ПРАВА И ОБЯЗАННОСТИ ПО ДОГОВОРУ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6.1 Управляющая организация обязана: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6.1.1. Осуществлять управление многоквартирным домом в соответствии с условиями Договора и законодательства Российской Федерации в интересах собственников помещений в целях, указанных в пункте 1 Договора, в т.ч. путем выполнения требований Правил осуществления деятельности по управлению многоквартирными домами, включая Стандарты управления многоквартирным домом, Правил содержания общего имущества, Минимального перечня работ, услуг, Правил предоставления коммунальных услуг, Правил пользования газом.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6.1.2. Обеспечить круглосуточное аварийно — диспетчерское обслуживание многоквартирного дома, устранять аварии, а также выполнять заявки собственника помещения или потребителя в сроки, установленные законодательством Российской Федерации и настоящим Договором, в т.ч обеспечить оперативное выполнение работ по устранению причин аварийных ситуаций, приводящих к угрозе жизни, здоровью граждан, а также к порче имущества собственников и пользователей помещений.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уведомление собственников и иных потребителей об аварийно — диспетчерском обслуживании специализированными организациями, о необходимости собственников и иных потребителей заключить со специализированной организацией договор на техническое обслуживание и ремонт внутриквартирного газового оборудования путем размещения объявления на подъезде дома.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6.1.3. Производить перерасчет платы за содержание и ремонт жилого помещения в соответствии с порядком, установленным Договором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6.1.4. На основании письменной заявки Собственника направлять своего специалиста (представителя) для составления акта о нанесении ущерба общему имуществу и (или) имуществу и (или) помещению(ям) собственника (потребителя).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6.1.5. Вести учет жалоб (заявлений, обращений, требований и претензий) Собственников на качество работ, услуг по содержанию и ремонту общего имущества, учет сроков и результатов их рассмотрения и исполнения, а также в сроки, установленные жилищным законодательством, направлять Собственникам ответ о ее (его) удовлетворении либо об отказе в удовлетворении с указанием причин отказа в 20-дневный срок с момента получения.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6.1.6. Нести иные обязанности, предусмотренные Договором и жилищным законодательством Российской Федерации.</w:t>
      </w:r>
    </w:p>
    <w:p w:rsidR="00DA13AE" w:rsidRDefault="00DA13AE">
      <w:pPr>
        <w:ind w:firstLine="561"/>
        <w:jc w:val="both"/>
        <w:rPr>
          <w:sz w:val="22"/>
          <w:szCs w:val="22"/>
        </w:rPr>
      </w:pP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6.2. Управляющая организация вправе: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6.2.1. Самостоятельно определять порядок и способ выполнения своих обязательств по Договору, не нарушая другие условия Договора.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6.2.2. Требовать внесения платы по Договору своевременно и в полном объеме в соответствии с выставленными платежными документами.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6.2.3. В случаях нарушения срока внесения платы по Договору, требовать уплаты неустоек (штрафов, пеней) в случаях, установленных федеральными законами и Договором.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6.2.4. Требовать допуск в заранее согласованное с собственником помещения и (или) потребителем время представителей Управляющей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в порядке и в сроки, установленные Правилами предоставления коммунальных услуг.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6.2.5. Требовать от собственника помещения и потребителя, полного возмещения убытков, возникших по его вине, в т.ч в случае невыполнения обязанности по допуску в занимаемое им жилое или нежилое помещение представителей Управляющей организации, в том числе работников аварийных служб, в случаях, когда такой допуск требуется нормами жилищного законодательства.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6.2.6. Осуществлять в соответствии с гражданским законодательством Российской Федерации в пользу ресурсоснабжающей организации, а также иных лиц, уступку прав требования к Собственникам, имеющим задолженность по оплате соответствующей коммунальной услуги.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6.2.7. Выдавать Собственникам рекомендации и требования в целях безопасного использования общего имущества.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6.2.8. Осуществлять иные права, предусмотренные Договором и законодательством Российской Федерации.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6.2.9. По истечении каждого календарного года вносить предложения по изменению условий договора и перечня оказываемых услуг.</w:t>
      </w:r>
    </w:p>
    <w:p w:rsidR="00DA13AE" w:rsidRDefault="00DA13AE">
      <w:pPr>
        <w:ind w:firstLine="561"/>
        <w:jc w:val="both"/>
        <w:rPr>
          <w:sz w:val="22"/>
          <w:szCs w:val="22"/>
        </w:rPr>
      </w:pP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6.3. Собственники помещений и иные потребители обязаны: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6.3.1.Своевременно и полностью вносить плату по Договору.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6.3.2. Обеспечивать доступ представителей Управляющей организации в принадлежащее (используемое) собственником или иным потребителем помещение в случаях и в порядке, указанных в п. 6.2.4. Договора.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6.3.3. При обнаружении неисправностей инженерных сетей, оборудования, общедомовых, индивидуальных (квартирных, комнатных), приборов учета немедленно сообщать о них письменно или устно по телефону в Управляющую организацию и (или) аварийно — диспетчерскую службу, при наличии возможности принимать все доступные меры по их устранению.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6.3.4. При неиспользовании помещения сообщать Управляющей организации свои контактные телефоны и адрес почтовой связи, а также телефоны и адрес лиц, обеспечивающих доступ к соответствующему помещению при отсутствии в помещении проживающих потребителей.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6.3.5. Выполнять рекомендации и требования, выданные Управляющей организацией в целях безопасного использования общего имущества.</w:t>
      </w:r>
    </w:p>
    <w:p w:rsidR="00DA13AE" w:rsidRDefault="00E24C6E">
      <w:pPr>
        <w:ind w:firstLine="561"/>
        <w:jc w:val="both"/>
        <w:rPr>
          <w:sz w:val="22"/>
          <w:szCs w:val="22"/>
        </w:rPr>
      </w:pPr>
      <w:r>
        <w:rPr>
          <w:sz w:val="22"/>
          <w:szCs w:val="22"/>
        </w:rPr>
        <w:t>6.3.6. Нести иные обязанности, предусмотренные Договором и жилищным законодательством Российской Федерации.</w:t>
      </w:r>
    </w:p>
    <w:p w:rsidR="00DA13AE" w:rsidRDefault="00DA13AE">
      <w:pPr>
        <w:ind w:firstLine="561"/>
        <w:jc w:val="both"/>
        <w:rPr>
          <w:sz w:val="22"/>
          <w:szCs w:val="22"/>
        </w:rPr>
      </w:pP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6.4. Собственники помещений и иные потребители имеют право: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6.4.1. Требовать от Управляющей организации возмещения убытков, причиненных вследствие невыполнения либо ненадлежащего выполнения Управляющей организацией своих обязательств по Договору.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6.4.2. Требовать от Управляющей организации проведения проверок качества выполненных работ, оформления и предоставления соответствующего акта.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6.4.3. Требовать изменения размера платы в случаях при предоставлении услуг ненадлежащего качества и (или) с перерывами, превышающими установленную продолжительность.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6.4.4. По всем спорным вопросам, возникающим у потребителей в отношениях с Представителями Управляющей организации, обращаться в Управляющую организацию. 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6.4.5. Осуществлять контроль за выполнением Управляющей организацией её обязательств по Договору.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6.4.6. Осуществлять иные права, предусмотренные Договоров и законодательством Российской Федерации.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6.4.7. По истечении каждого календарного года вносить предложения по изменению условий договора и перечня оказываемых услуг.</w:t>
      </w:r>
    </w:p>
    <w:p w:rsidR="00DA13AE" w:rsidRDefault="00DA13AE">
      <w:pPr>
        <w:ind w:firstLine="562"/>
        <w:jc w:val="both"/>
        <w:rPr>
          <w:sz w:val="22"/>
          <w:szCs w:val="22"/>
        </w:rPr>
      </w:pPr>
    </w:p>
    <w:p w:rsidR="00DA13AE" w:rsidRDefault="00E24C6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7. ОТВЕТСТВЕННОСТЬ СТОРОН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7.1. Управляющая организация несет установленную законодательством Российской Федерации ответственность за нарушение качества и порядка предоставления услуг.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7.2.Управляющая организация освобождается от ответственности за ухудшение качества услуг, если докажет, что оно произошло вследствие обстоятельств непреодолимой силы. 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7.3. Собственники и пользователи помещений вправе потребовать от управляющей организации уплаты неустойки (штрафов, пеней) в соответствии с законодательством о защите прав потребителей.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7.4. Управляющая организация отвечает перед собственниками помещений за нарушение своих обязательств и несет ответственность за надлежащее содержание общего имущества в многоквартирном доме в соответствии с законодательством Российской Федерации и настоящим договором.</w:t>
      </w:r>
    </w:p>
    <w:p w:rsidR="00DA13AE" w:rsidRDefault="00E24C6E">
      <w:pPr>
        <w:ind w:firstLine="562"/>
        <w:jc w:val="both"/>
        <w:rPr>
          <w:sz w:val="22"/>
          <w:szCs w:val="22"/>
        </w:rPr>
      </w:pPr>
      <w:r>
        <w:rPr>
          <w:sz w:val="22"/>
          <w:szCs w:val="22"/>
        </w:rPr>
        <w:t>7.5.Факт нарушения Управляющей организацией условий договора управления должен быть установлен составленным в письменной форме актом, подписанным представителем собственников помещений в многоквартирном доме, избранным общим собранием собственников, и представителем управляющей организации, либо протоколом (предписанием или иным актом) государственной жилищной инспекции, либо вступившим в законную силу судебным постановлением.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7.6. Собственники помещений в многоквартирном доме, а также лица, пользующиеся помещениями, отвечают за ненадлежащее исполнение своих обязательств перед Управляющей организацией в порядке, установленном действующим законодательством.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7.7. Лица, несвоевременно и (или) не полностью внесшие плату по Договору, обязаны уплатить Управляющей организации пени в размере установленном законодательством. 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7.8. Собственники помещений и иные потребители обязаны возместить материальный ущерб, причиненный ими имуществу других собственников помещений или иных потребителей, если такой ущерб нанесен в результате повреждения (неисправности) внутриквартирного инженерного оборудования, не входящего в состав общего имущества в многоквартирном доме, и за надлежащее содержание которого Управляющая организация ответственности не несет.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7.9. Управляющая организация освобождается от ответственности в случае невыполнения Собственниками рекомендаций и требований, выданных им Управляющей организацией в целях безопасного использования общего имущества.</w:t>
      </w:r>
    </w:p>
    <w:p w:rsidR="00DA13AE" w:rsidRDefault="00DA13AE">
      <w:pPr>
        <w:jc w:val="both"/>
        <w:rPr>
          <w:sz w:val="22"/>
          <w:szCs w:val="22"/>
        </w:rPr>
      </w:pPr>
    </w:p>
    <w:p w:rsidR="00DA13AE" w:rsidRDefault="00E24C6E">
      <w:pPr>
        <w:ind w:firstLine="46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8.СРОК ДЕЙСТВИЯ ДОГОВОРА</w:t>
      </w:r>
    </w:p>
    <w:p w:rsidR="00DA13AE" w:rsidRDefault="00E24C6E">
      <w:pPr>
        <w:ind w:firstLine="567"/>
        <w:jc w:val="both"/>
      </w:pPr>
      <w:r>
        <w:rPr>
          <w:sz w:val="22"/>
          <w:szCs w:val="22"/>
        </w:rPr>
        <w:t xml:space="preserve">8.1. Договор заключается сроком на 5 лет и действует с " 01 "октября 2017г. Управляющая организация направляет каждому собственнику помещения в многоквартирном доме один экземпляр настоящего договора, подписанный Управляющей организацией. Собственники помещений, обладающие количеством голосов более чем 50%  подписывают Приложение № 1 к настоящему договору, что является подписанием всего договора управления. Подписанное собственниками Приложение № 1 к настоящему договору, хранится у Управляющей организации. Собственники помещений в многоквартирном доме, уклоняющиеся от подписания договора, могут быть на основании ст. 445 ГК РФ побуждены судом по требованию Управляющей организации к его подписанию. Права и обязанности у собственников помещений и Управляющей организации возникают с указанной в настоящем пункте договора даты. 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По истечении срока действия Договор пролонгируется на 1 (один) год, на тех же условиях если:</w:t>
      </w:r>
    </w:p>
    <w:p w:rsidR="00DA13AE" w:rsidRDefault="00E24C6E">
      <w:pPr>
        <w:ind w:firstLine="461"/>
        <w:jc w:val="both"/>
        <w:rPr>
          <w:sz w:val="22"/>
          <w:szCs w:val="22"/>
        </w:rPr>
      </w:pPr>
      <w:r>
        <w:rPr>
          <w:sz w:val="22"/>
          <w:szCs w:val="22"/>
        </w:rPr>
        <w:t>- другая управляющая организация, выбранная на основании решения общего собрания, созываемого не позднее, чем через 1 год после заключения договоров управления многоквартирным домом, в течение 30 дней со дня подписания договора (договоров) управления многоквартирным домом или иного установленного договором срока не приступила к его выполнению;</w:t>
      </w:r>
    </w:p>
    <w:p w:rsidR="00DA13AE" w:rsidRDefault="00E24C6E">
      <w:pPr>
        <w:ind w:firstLine="461"/>
        <w:jc w:val="both"/>
        <w:rPr>
          <w:sz w:val="22"/>
          <w:szCs w:val="22"/>
        </w:rPr>
      </w:pPr>
      <w:r>
        <w:rPr>
          <w:sz w:val="22"/>
          <w:szCs w:val="22"/>
        </w:rPr>
        <w:t>- другая управляющая организация, отобранная органом местного самоуправления для управления многоквартирным домом на основании открытого конкурса, не приступила к исполнению договора управления многоквартирным домом в установленный условиями конкурса срок;</w:t>
      </w:r>
    </w:p>
    <w:p w:rsidR="00DA13AE" w:rsidRDefault="00E24C6E">
      <w:pPr>
        <w:ind w:firstLine="461"/>
        <w:jc w:val="both"/>
        <w:rPr>
          <w:sz w:val="22"/>
          <w:szCs w:val="22"/>
        </w:rPr>
      </w:pPr>
      <w:r>
        <w:rPr>
          <w:sz w:val="22"/>
          <w:szCs w:val="22"/>
        </w:rPr>
        <w:t>- ни от одной из Сторон не поступило предложение о расторжении Договора, или об изменении его условий.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8.3.Договор может быть прекращен до истечения срока его действия: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лица;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основании решения общего собрания собственников помещений в многоквартирном доме, по окончанию каждого календарного года в случае, если управляющая организация не выполняет условий настоящего договора, при этом собственники уведомляют об этом управляющую организацию за 30 дней до даты расторжения договора; 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если Собственники помещений в многоквартирном доме не приняли на общем собрании решения об изменении размера платы за управление, содержание и ремонт общего имущества дома в размере, предложенном Управляющей организацией при этом Управляющая организация уведомляет собственников об этом за 30 дней до даты расторжения договора</w:t>
      </w:r>
    </w:p>
    <w:p w:rsidR="00DA13AE" w:rsidRDefault="00E24C6E">
      <w:pPr>
        <w:ind w:firstLine="567"/>
        <w:jc w:val="both"/>
      </w:pPr>
      <w:r>
        <w:rPr>
          <w:sz w:val="22"/>
          <w:szCs w:val="22"/>
        </w:rPr>
        <w:t>8.4.Собственники помещений в одностороннем порядке вправе отказаться от исполнения договора по окончанию каждого последующего года со дня заключения настоящего договора в случае, если до истечения срока действия договора общим собранием собственников помещений принято решение об изменении способа управления многоквартирным домом.</w:t>
      </w:r>
    </w:p>
    <w:p w:rsidR="00DA13AE" w:rsidRDefault="00DA13AE">
      <w:pPr>
        <w:ind w:firstLine="461"/>
        <w:jc w:val="both"/>
        <w:rPr>
          <w:sz w:val="22"/>
          <w:szCs w:val="22"/>
        </w:rPr>
      </w:pPr>
    </w:p>
    <w:p w:rsidR="00DA13AE" w:rsidRDefault="00E24C6E">
      <w:pPr>
        <w:ind w:firstLine="46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9.ПОРЯДОК И ФОРМЫ ОСУЩЕСТВЛЕНИЯ КОНТРОЛЯ ЗА ИСПОЛНЕНИЕМ                     ОБЯЗАТЕЛЬСТВ УПРАВЛЯЮЩЕЙ ОРГАНИЗАЦИЕЙ</w:t>
      </w:r>
    </w:p>
    <w:p w:rsidR="00DA13AE" w:rsidRDefault="00DA13AE">
      <w:pPr>
        <w:ind w:firstLine="567"/>
        <w:jc w:val="both"/>
        <w:rPr>
          <w:sz w:val="22"/>
          <w:szCs w:val="22"/>
        </w:rPr>
      </w:pP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 Управляющая организация обязана предоставлять по запросу любого собственника помещения в многоквартирном доме в течение 30 дней документы, связанные с выполнением обязательств по договору управления многоквартирным домом. К числу таких документов относятся: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справки об объемах фактически выполненных работ и оказанных услуг;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справки о сумме собранных с собственников помещений денежных средств в счет оплаты работ и услуг по содержанию и ремонту жилого помещения;</w:t>
      </w:r>
    </w:p>
    <w:p w:rsidR="00DA13AE" w:rsidRDefault="00E24C6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справки о наличии и размере задолженности Управляющей организации перед ресурсоснабжающими организациями;</w:t>
      </w:r>
    </w:p>
    <w:p w:rsidR="00DA13AE" w:rsidRDefault="00E24C6E">
      <w:pPr>
        <w:jc w:val="both"/>
        <w:rPr>
          <w:sz w:val="22"/>
          <w:szCs w:val="22"/>
        </w:rPr>
      </w:pPr>
      <w:r>
        <w:rPr>
          <w:sz w:val="22"/>
          <w:szCs w:val="22"/>
        </w:rPr>
        <w:t>- справки о сроках выполнения отдельных видов работ и услуг, предусмотренных договором управления многоквартирным домом;</w:t>
      </w:r>
    </w:p>
    <w:p w:rsidR="00DA13AE" w:rsidRDefault="00E24C6E">
      <w:pPr>
        <w:jc w:val="both"/>
        <w:rPr>
          <w:sz w:val="22"/>
          <w:szCs w:val="22"/>
        </w:rPr>
      </w:pPr>
      <w:r>
        <w:rPr>
          <w:sz w:val="22"/>
          <w:szCs w:val="22"/>
        </w:rPr>
        <w:t>- сведения о рабочих телефонах и адресах аварийной службы, в том числе диспетчеров лифтового хозяйства, сведения о времени работы бухгалтерии Управляющей организации, часах приема Собственников руководителями и специалистами Управляющей организации.</w:t>
      </w:r>
    </w:p>
    <w:p w:rsidR="00DA13AE" w:rsidRDefault="00E24C6E">
      <w:pPr>
        <w:jc w:val="both"/>
        <w:rPr>
          <w:sz w:val="22"/>
          <w:szCs w:val="22"/>
        </w:rPr>
      </w:pPr>
      <w:r>
        <w:rPr>
          <w:sz w:val="22"/>
          <w:szCs w:val="22"/>
        </w:rPr>
        <w:t>Собственники помещений не вправе требовать от Управляющей организации предоставления сведений, составляющих коммерческую тайну, бухгалтерскую и налоговую отчетность Управляющей организации.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9.2. Собственники вправе в течение 3-х месяцев по истечении каждого года с начала действия договора и за 15 дней до окончания срока действия договора управления многоквартирным домом ознакомиться в помещении управляющей организации, а также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дом, с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домом, включающем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30-дневный срок. </w:t>
      </w:r>
    </w:p>
    <w:p w:rsidR="00DA13AE" w:rsidRDefault="00E24C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9.4.В случае прекращения у Собственника права собственности на помещение, настоящий договор в отношении данного Собственника считается расторгнутым, за исключением случаев, если ему остались принадлежать на праве собственности иные помещения в многоквартирном доме.</w:t>
      </w:r>
    </w:p>
    <w:p w:rsidR="00DA13AE" w:rsidRDefault="00E24C6E">
      <w:pPr>
        <w:ind w:firstLine="461"/>
        <w:jc w:val="both"/>
        <w:rPr>
          <w:sz w:val="22"/>
          <w:szCs w:val="22"/>
        </w:rPr>
      </w:pPr>
      <w:r>
        <w:rPr>
          <w:sz w:val="22"/>
          <w:szCs w:val="22"/>
        </w:rPr>
        <w:t>Новый Собственник становится Стороной настоящего договора путем его подписания.</w:t>
      </w:r>
    </w:p>
    <w:p w:rsidR="00DA13AE" w:rsidRDefault="00DA13AE">
      <w:pPr>
        <w:ind w:firstLine="461"/>
        <w:jc w:val="both"/>
        <w:rPr>
          <w:sz w:val="22"/>
          <w:szCs w:val="22"/>
        </w:rPr>
      </w:pPr>
    </w:p>
    <w:p w:rsidR="00DA13AE" w:rsidRDefault="00E24C6E">
      <w:pPr>
        <w:ind w:firstLine="46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10.ПЕРЕЧЕНЬ ПРИЛОЖЕНИЙ К ДОГОВОРУ</w:t>
      </w:r>
    </w:p>
    <w:p w:rsidR="00DA13AE" w:rsidRDefault="00E24C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Неотъемлемой частью настоящего договора являются:</w:t>
      </w:r>
    </w:p>
    <w:p w:rsidR="00DA13AE" w:rsidRDefault="00E24C6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Список собственников жилых и нежилых помещений в многоквартирном доме (Приложение № 1);</w:t>
      </w:r>
    </w:p>
    <w:p w:rsidR="00DA13AE" w:rsidRDefault="00E24C6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Состав общего имущества собственников помещений (Приложение № 2);</w:t>
      </w:r>
    </w:p>
    <w:p w:rsidR="00DA13AE" w:rsidRDefault="00E24C6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Перечень работ и услуг по управлению, содержанию и текущему ремонту общего имущества в многоквартирном доме, оплачиваемых за счет платы за содержание и ремонт жилья (Приложение № 3);</w:t>
      </w:r>
    </w:p>
    <w:p w:rsidR="00DA13AE" w:rsidRDefault="00E24C6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Акт Раздела границ эксплуатационной ответственности (Приложение№4);</w:t>
      </w:r>
    </w:p>
    <w:p w:rsidR="00DA13AE" w:rsidRDefault="00E24C6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Форма акта нарушения качества или превышения установленной продолжительности перерыва в оказании услуг (Приложение№5)</w:t>
      </w:r>
    </w:p>
    <w:p w:rsidR="00DA13AE" w:rsidRDefault="00E24C6E">
      <w:pPr>
        <w:jc w:val="both"/>
      </w:pPr>
      <w:r>
        <w:rPr>
          <w:b/>
          <w:bCs/>
          <w:sz w:val="22"/>
          <w:szCs w:val="22"/>
        </w:rPr>
        <w:t xml:space="preserve">                                                    11.  Адреса и реквизиты сторон:</w:t>
      </w:r>
    </w:p>
    <w:tbl>
      <w:tblPr>
        <w:tblW w:w="96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6"/>
        <w:gridCol w:w="4814"/>
      </w:tblGrid>
      <w:tr w:rsidR="00DA13AE">
        <w:tc>
          <w:tcPr>
            <w:tcW w:w="4815" w:type="dxa"/>
            <w:vMerge w:val="restart"/>
            <w:shd w:val="clear" w:color="auto" w:fill="auto"/>
          </w:tcPr>
          <w:p w:rsidR="00DA13AE" w:rsidRDefault="00E24C6E">
            <w:pPr>
              <w:ind w:firstLine="561"/>
              <w:jc w:val="both"/>
            </w:pPr>
            <w:r>
              <w:rPr>
                <w:b/>
                <w:bCs/>
                <w:sz w:val="22"/>
                <w:szCs w:val="22"/>
              </w:rPr>
              <w:t>Управляющая организация</w:t>
            </w:r>
          </w:p>
          <w:p w:rsidR="00DA13AE" w:rsidRDefault="00DA13A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DA13AE" w:rsidRDefault="00E24C6E">
            <w:pPr>
              <w:spacing w:line="276" w:lineRule="auto"/>
              <w:jc w:val="both"/>
            </w:pPr>
            <w:r>
              <w:rPr>
                <w:smallCaps/>
                <w:sz w:val="20"/>
                <w:lang w:eastAsia="en-US"/>
              </w:rPr>
              <w:t>ООО «Петрострой»</w:t>
            </w:r>
          </w:p>
          <w:p w:rsidR="00DA13AE" w:rsidRDefault="00E24C6E">
            <w:pPr>
              <w:spacing w:line="276" w:lineRule="auto"/>
              <w:jc w:val="both"/>
            </w:pPr>
            <w:r>
              <w:rPr>
                <w:sz w:val="20"/>
                <w:lang w:eastAsia="en-US"/>
              </w:rPr>
              <w:t>403840, Волгоградская обл.</w:t>
            </w:r>
          </w:p>
          <w:p w:rsidR="00DA13AE" w:rsidRDefault="00E24C6E">
            <w:pPr>
              <w:spacing w:line="276" w:lineRule="auto"/>
              <w:jc w:val="both"/>
            </w:pPr>
            <w:r>
              <w:rPr>
                <w:sz w:val="20"/>
                <w:lang w:eastAsia="en-US"/>
              </w:rPr>
              <w:t>г. Петров Вал, ул. Р. Зорге, 1</w:t>
            </w:r>
          </w:p>
          <w:p w:rsidR="00DA13AE" w:rsidRDefault="00E24C6E">
            <w:pPr>
              <w:spacing w:line="276" w:lineRule="auto"/>
              <w:jc w:val="both"/>
            </w:pPr>
            <w:r>
              <w:rPr>
                <w:sz w:val="20"/>
                <w:lang w:eastAsia="en-US"/>
              </w:rPr>
              <w:t>ИНН 3410103510</w:t>
            </w:r>
          </w:p>
          <w:p w:rsidR="00DA13AE" w:rsidRDefault="00E24C6E">
            <w:pPr>
              <w:spacing w:line="276" w:lineRule="auto"/>
              <w:jc w:val="both"/>
            </w:pPr>
            <w:r>
              <w:rPr>
                <w:sz w:val="20"/>
                <w:lang w:eastAsia="en-US"/>
              </w:rPr>
              <w:t>КПП 341001001</w:t>
            </w:r>
          </w:p>
          <w:p w:rsidR="00DA13AE" w:rsidRDefault="00E24C6E">
            <w:pPr>
              <w:spacing w:line="276" w:lineRule="auto"/>
              <w:jc w:val="both"/>
            </w:pPr>
            <w:r>
              <w:rPr>
                <w:sz w:val="20"/>
                <w:lang w:eastAsia="en-US"/>
              </w:rPr>
              <w:t>р/с 40702810511180000973</w:t>
            </w:r>
          </w:p>
          <w:p w:rsidR="00DA13AE" w:rsidRDefault="00E24C6E">
            <w:pPr>
              <w:spacing w:line="276" w:lineRule="auto"/>
              <w:jc w:val="both"/>
            </w:pPr>
            <w:r>
              <w:rPr>
                <w:sz w:val="20"/>
                <w:lang w:eastAsia="en-US"/>
              </w:rPr>
              <w:t>к/с 30101810100000000647</w:t>
            </w:r>
          </w:p>
          <w:p w:rsidR="00DA13AE" w:rsidRDefault="00E24C6E">
            <w:pPr>
              <w:spacing w:line="276" w:lineRule="auto"/>
              <w:jc w:val="both"/>
            </w:pPr>
            <w:r>
              <w:rPr>
                <w:sz w:val="20"/>
                <w:lang w:eastAsia="en-US"/>
              </w:rPr>
              <w:t>БИК 041806647</w:t>
            </w:r>
          </w:p>
          <w:p w:rsidR="00DA13AE" w:rsidRDefault="00E24C6E">
            <w:pPr>
              <w:spacing w:line="276" w:lineRule="auto"/>
              <w:jc w:val="both"/>
            </w:pPr>
            <w:r>
              <w:rPr>
                <w:sz w:val="20"/>
                <w:lang w:eastAsia="en-US"/>
              </w:rPr>
              <w:t>банк: Волгоградское отделение №8621 ПАО Сбербанк г. Волгоград</w:t>
            </w:r>
          </w:p>
          <w:p w:rsidR="00DA13AE" w:rsidRDefault="00DA13AE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DA13AE" w:rsidRDefault="00E24C6E">
            <w:pPr>
              <w:spacing w:line="276" w:lineRule="auto"/>
              <w:jc w:val="both"/>
            </w:pPr>
            <w:r>
              <w:rPr>
                <w:sz w:val="20"/>
                <w:lang w:eastAsia="en-US"/>
              </w:rPr>
              <w:t>Директор ООО «Петрострой»</w:t>
            </w:r>
          </w:p>
          <w:p w:rsidR="00DA13AE" w:rsidRDefault="00DA13AE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DA13AE" w:rsidRDefault="00E24C6E">
            <w:pPr>
              <w:spacing w:line="276" w:lineRule="auto"/>
              <w:jc w:val="both"/>
            </w:pPr>
            <w:r>
              <w:rPr>
                <w:sz w:val="20"/>
                <w:lang w:eastAsia="en-US"/>
              </w:rPr>
              <w:t>__________________ К.А. Шиповалов</w:t>
            </w:r>
          </w:p>
          <w:p w:rsidR="00DA13AE" w:rsidRDefault="00E24C6E">
            <w:pPr>
              <w:ind w:firstLine="561"/>
              <w:jc w:val="both"/>
            </w:pPr>
            <w:r>
              <w:rPr>
                <w:sz w:val="22"/>
                <w:szCs w:val="22"/>
              </w:rPr>
              <w:t>М.п.</w:t>
            </w:r>
          </w:p>
          <w:p w:rsidR="00DA13AE" w:rsidRDefault="00DA13AE">
            <w:pPr>
              <w:ind w:firstLine="561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DA13AE" w:rsidRDefault="00E24C6E">
            <w:pPr>
              <w:ind w:firstLine="56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Собственники помещений, проставившие свои подписи в Реестре собственников помещений</w:t>
            </w:r>
          </w:p>
        </w:tc>
      </w:tr>
      <w:tr w:rsidR="00DA13AE">
        <w:tc>
          <w:tcPr>
            <w:tcW w:w="4815" w:type="dxa"/>
            <w:vMerge/>
            <w:shd w:val="clear" w:color="auto" w:fill="auto"/>
          </w:tcPr>
          <w:p w:rsidR="00DA13AE" w:rsidRDefault="00DA13AE">
            <w:pPr>
              <w:ind w:firstLine="561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DA13AE" w:rsidRDefault="00DA13AE">
            <w:pPr>
              <w:ind w:firstLine="561"/>
              <w:jc w:val="both"/>
              <w:rPr>
                <w:sz w:val="22"/>
                <w:szCs w:val="22"/>
              </w:rPr>
            </w:pPr>
          </w:p>
          <w:p w:rsidR="00DA13AE" w:rsidRDefault="00E24C6E">
            <w:pPr>
              <w:ind w:firstLine="5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Приложение№1</w:t>
            </w:r>
          </w:p>
        </w:tc>
      </w:tr>
      <w:tr w:rsidR="00DA13AE">
        <w:tc>
          <w:tcPr>
            <w:tcW w:w="4815" w:type="dxa"/>
            <w:vMerge/>
            <w:shd w:val="clear" w:color="auto" w:fill="auto"/>
          </w:tcPr>
          <w:p w:rsidR="00DA13AE" w:rsidRDefault="00DA13AE">
            <w:pPr>
              <w:ind w:firstLine="561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DA13AE" w:rsidRDefault="00DA13AE">
            <w:pPr>
              <w:ind w:firstLine="561"/>
              <w:jc w:val="both"/>
              <w:rPr>
                <w:sz w:val="22"/>
                <w:szCs w:val="22"/>
              </w:rPr>
            </w:pPr>
          </w:p>
          <w:p w:rsidR="00DA13AE" w:rsidRDefault="00E24C6E">
            <w:pPr>
              <w:ind w:firstLine="561"/>
              <w:jc w:val="both"/>
            </w:pPr>
            <w:r>
              <w:rPr>
                <w:sz w:val="22"/>
                <w:szCs w:val="22"/>
              </w:rPr>
              <w:t xml:space="preserve">Договор подписан собственниками, обладающими </w:t>
            </w:r>
            <w:r w:rsidR="0029569B">
              <w:rPr>
                <w:sz w:val="22"/>
                <w:szCs w:val="22"/>
                <w:u w:val="single"/>
              </w:rPr>
              <w:t>____</w:t>
            </w:r>
            <w:r>
              <w:rPr>
                <w:sz w:val="22"/>
                <w:szCs w:val="22"/>
              </w:rPr>
              <w:t xml:space="preserve">% голосов всех собственников в многоквартирном доме на дату </w:t>
            </w:r>
            <w:r w:rsidR="0029569B">
              <w:rPr>
                <w:sz w:val="22"/>
                <w:szCs w:val="22"/>
                <w:u w:val="single"/>
              </w:rPr>
              <w:t>«    » _______</w:t>
            </w:r>
            <w:r>
              <w:rPr>
                <w:sz w:val="22"/>
                <w:szCs w:val="22"/>
                <w:u w:val="single"/>
              </w:rPr>
              <w:t xml:space="preserve"> года.</w:t>
            </w:r>
          </w:p>
        </w:tc>
      </w:tr>
    </w:tbl>
    <w:p w:rsidR="00DA13AE" w:rsidRDefault="00DA13AE">
      <w:pPr>
        <w:pStyle w:val="a6"/>
        <w:jc w:val="both"/>
      </w:pPr>
    </w:p>
    <w:sectPr w:rsidR="00DA1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5" w:bottom="284" w:left="1560" w:header="0" w:footer="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34" w:rsidRDefault="00322734">
      <w:r>
        <w:separator/>
      </w:r>
    </w:p>
  </w:endnote>
  <w:endnote w:type="continuationSeparator" w:id="0">
    <w:p w:rsidR="00322734" w:rsidRDefault="0032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03" w:rsidRDefault="007B100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858531"/>
      <w:docPartObj>
        <w:docPartGallery w:val="Page Numbers (Bottom of Page)"/>
        <w:docPartUnique/>
      </w:docPartObj>
    </w:sdtPr>
    <w:sdtEndPr/>
    <w:sdtContent>
      <w:p w:rsidR="007B1003" w:rsidRDefault="007B100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69B">
          <w:rPr>
            <w:noProof/>
          </w:rPr>
          <w:t>1</w:t>
        </w:r>
        <w:r>
          <w:fldChar w:fldCharType="end"/>
        </w:r>
      </w:p>
    </w:sdtContent>
  </w:sdt>
  <w:p w:rsidR="00DA13AE" w:rsidRDefault="00DA13A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03" w:rsidRDefault="007B10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34" w:rsidRDefault="00322734">
      <w:r>
        <w:separator/>
      </w:r>
    </w:p>
  </w:footnote>
  <w:footnote w:type="continuationSeparator" w:id="0">
    <w:p w:rsidR="00322734" w:rsidRDefault="0032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03" w:rsidRDefault="007B100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03" w:rsidRDefault="007B100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03" w:rsidRDefault="007B100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0557"/>
    <w:multiLevelType w:val="multilevel"/>
    <w:tmpl w:val="14E4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AB223DE"/>
    <w:multiLevelType w:val="multilevel"/>
    <w:tmpl w:val="6922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E57C5"/>
    <w:multiLevelType w:val="multilevel"/>
    <w:tmpl w:val="B080B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73562"/>
    <w:multiLevelType w:val="multilevel"/>
    <w:tmpl w:val="7A06C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1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3AE"/>
    <w:rsid w:val="0029569B"/>
    <w:rsid w:val="00322734"/>
    <w:rsid w:val="00676236"/>
    <w:rsid w:val="006B081C"/>
    <w:rsid w:val="007B1003"/>
    <w:rsid w:val="00B153B8"/>
    <w:rsid w:val="00DA13AE"/>
    <w:rsid w:val="00E24C6E"/>
    <w:rsid w:val="00F1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A82B11-8759-4AF9-A391-690F041E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21"/>
    <w:rPr>
      <w:color w:val="00000A"/>
      <w:sz w:val="24"/>
    </w:rPr>
  </w:style>
  <w:style w:type="paragraph" w:styleId="2">
    <w:name w:val="heading 2"/>
    <w:basedOn w:val="a"/>
    <w:qFormat/>
    <w:rsid w:val="00553021"/>
    <w:pPr>
      <w:keepNext/>
      <w:outlineLvl w:val="1"/>
    </w:pPr>
    <w:rPr>
      <w:rFonts w:ascii="Bookman Old Style" w:hAnsi="Bookman Old 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802922"/>
    <w:rPr>
      <w:sz w:val="24"/>
    </w:rPr>
  </w:style>
  <w:style w:type="character" w:customStyle="1" w:styleId="a4">
    <w:name w:val="Нижний колонтитул Знак"/>
    <w:basedOn w:val="a0"/>
    <w:uiPriority w:val="99"/>
    <w:qFormat/>
    <w:rsid w:val="00802922"/>
    <w:rPr>
      <w:sz w:val="24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Symbol"/>
      <w:sz w:val="22"/>
    </w:rPr>
  </w:style>
  <w:style w:type="character" w:customStyle="1" w:styleId="ListLabel11">
    <w:name w:val="ListLabel 11"/>
    <w:qFormat/>
    <w:rPr>
      <w:rFonts w:cs="Courier New"/>
      <w:sz w:val="20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cs="Symbol"/>
      <w:sz w:val="22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Symbol"/>
      <w:sz w:val="22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semiHidden/>
    <w:rsid w:val="00553021"/>
    <w:pPr>
      <w:ind w:right="-625"/>
      <w:jc w:val="center"/>
    </w:pPr>
    <w:rPr>
      <w:b/>
      <w:sz w:val="22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553021"/>
    <w:rPr>
      <w:sz w:val="22"/>
    </w:rPr>
  </w:style>
  <w:style w:type="paragraph" w:customStyle="1" w:styleId="western">
    <w:name w:val="western"/>
    <w:basedOn w:val="a"/>
    <w:qFormat/>
    <w:rsid w:val="00FD0ADD"/>
    <w:pPr>
      <w:spacing w:beforeAutospacing="1" w:afterAutospacing="1"/>
    </w:pPr>
    <w:rPr>
      <w:szCs w:val="24"/>
    </w:rPr>
  </w:style>
  <w:style w:type="paragraph" w:styleId="aa">
    <w:name w:val="Normal (Web)"/>
    <w:basedOn w:val="a"/>
    <w:uiPriority w:val="99"/>
    <w:semiHidden/>
    <w:unhideWhenUsed/>
    <w:qFormat/>
    <w:rsid w:val="00FD0ADD"/>
    <w:pPr>
      <w:spacing w:beforeAutospacing="1" w:afterAutospacing="1"/>
    </w:pPr>
    <w:rPr>
      <w:szCs w:val="24"/>
    </w:rPr>
  </w:style>
  <w:style w:type="paragraph" w:styleId="ab">
    <w:name w:val="No Spacing"/>
    <w:uiPriority w:val="1"/>
    <w:qFormat/>
    <w:rsid w:val="006737DE"/>
    <w:rPr>
      <w:color w:val="00000A"/>
      <w:sz w:val="24"/>
    </w:rPr>
  </w:style>
  <w:style w:type="paragraph" w:styleId="ac">
    <w:name w:val="header"/>
    <w:basedOn w:val="a"/>
    <w:uiPriority w:val="99"/>
    <w:unhideWhenUsed/>
    <w:rsid w:val="00802922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80292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3075-AA5C-4FA7-82A5-1423DDED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4452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</vt:lpstr>
    </vt:vector>
  </TitlesOfParts>
  <Company> </Company>
  <LinksUpToDate>false</LinksUpToDate>
  <CharactersWithSpaces>29770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</dc:title>
  <dc:subject/>
  <dc:creator>1</dc:creator>
  <dc:description/>
  <cp:lastModifiedBy>Пользователь Windows</cp:lastModifiedBy>
  <cp:revision>18</cp:revision>
  <cp:lastPrinted>2017-09-26T14:41:00Z</cp:lastPrinted>
  <dcterms:created xsi:type="dcterms:W3CDTF">2017-09-26T05:59:00Z</dcterms:created>
  <dcterms:modified xsi:type="dcterms:W3CDTF">2017-12-13T06:06:00Z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